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3B" w:rsidRPr="00831C3B" w:rsidRDefault="00831C3B" w:rsidP="00831C3B">
      <w:pPr>
        <w:autoSpaceDE w:val="0"/>
        <w:autoSpaceDN w:val="0"/>
        <w:adjustRightInd w:val="0"/>
        <w:rPr>
          <w:rFonts w:ascii="Calibri" w:hAnsi="Calibri" w:cs="Calibri"/>
          <w:b/>
          <w:sz w:val="32"/>
          <w:szCs w:val="32"/>
        </w:rPr>
      </w:pPr>
      <w:r w:rsidRPr="00831C3B">
        <w:rPr>
          <w:rFonts w:ascii="Calibri" w:hAnsi="Calibri" w:cs="Calibri"/>
          <w:b/>
          <w:sz w:val="32"/>
          <w:szCs w:val="32"/>
        </w:rPr>
        <w:t>Component Leader Reports Access Cheat Sheet</w:t>
      </w:r>
    </w:p>
    <w:p w:rsidR="00831C3B" w:rsidRPr="00B3594B" w:rsidRDefault="00831C3B" w:rsidP="00831C3B">
      <w:pPr>
        <w:autoSpaceDE w:val="0"/>
        <w:autoSpaceDN w:val="0"/>
        <w:adjustRightInd w:val="0"/>
        <w:rPr>
          <w:rFonts w:ascii="Calibri" w:hAnsi="Calibri" w:cs="Calibri"/>
          <w:b/>
          <w:sz w:val="16"/>
          <w:szCs w:val="16"/>
        </w:rPr>
      </w:pPr>
    </w:p>
    <w:p w:rsidR="00831C3B" w:rsidRDefault="00831C3B" w:rsidP="00831C3B">
      <w:pPr>
        <w:autoSpaceDE w:val="0"/>
        <w:autoSpaceDN w:val="0"/>
        <w:adjustRightInd w:val="0"/>
        <w:rPr>
          <w:rFonts w:ascii="Times New Roman" w:hAnsi="Times New Roman" w:cs="Times New Roman"/>
          <w:sz w:val="24"/>
          <w:szCs w:val="24"/>
        </w:rPr>
      </w:pPr>
      <w:r>
        <w:rPr>
          <w:rFonts w:ascii="Calibri" w:hAnsi="Calibri" w:cs="Calibri"/>
        </w:rPr>
        <w:t xml:space="preserve">You can access the reports online 24/7 at </w:t>
      </w:r>
      <w:hyperlink r:id="rId4" w:history="1">
        <w:r>
          <w:rPr>
            <w:rStyle w:val="Hyperlink"/>
            <w:rFonts w:ascii="Calibri" w:hAnsi="Calibri" w:cs="Calibri"/>
          </w:rPr>
          <w:t>www.ifma.org</w:t>
        </w:r>
      </w:hyperlink>
      <w:r>
        <w:rPr>
          <w:rFonts w:ascii="Calibri" w:hAnsi="Calibri" w:cs="Calibri"/>
        </w:rPr>
        <w:t>.</w:t>
      </w:r>
    </w:p>
    <w:p w:rsidR="00831C3B" w:rsidRDefault="00831C3B" w:rsidP="00831C3B">
      <w:pPr>
        <w:autoSpaceDE w:val="0"/>
        <w:autoSpaceDN w:val="0"/>
        <w:adjustRightInd w:val="0"/>
        <w:ind w:firstLine="360"/>
        <w:rPr>
          <w:rFonts w:ascii="Times New Roman" w:hAnsi="Times New Roman" w:cs="Times New Roman"/>
          <w:sz w:val="24"/>
          <w:szCs w:val="24"/>
        </w:rPr>
      </w:pPr>
      <w:r>
        <w:rPr>
          <w:rFonts w:ascii="Calibri" w:hAnsi="Calibri" w:cs="Calibri"/>
        </w:rPr>
        <w:t xml:space="preserve"> 1.</w:t>
      </w:r>
      <w:r>
        <w:rPr>
          <w:rFonts w:ascii="Calibri" w:hAnsi="Calibri" w:cs="Calibri"/>
          <w:sz w:val="24"/>
          <w:szCs w:val="24"/>
        </w:rPr>
        <w:t xml:space="preserve">       </w:t>
      </w:r>
      <w:r>
        <w:rPr>
          <w:rFonts w:ascii="Calibri" w:hAnsi="Calibri" w:cs="Calibri"/>
        </w:rPr>
        <w:t xml:space="preserve">Go to </w:t>
      </w:r>
      <w:hyperlink r:id="rId5" w:history="1">
        <w:r>
          <w:rPr>
            <w:rStyle w:val="Hyperlink"/>
            <w:rFonts w:ascii="Calibri" w:hAnsi="Calibri" w:cs="Calibri"/>
          </w:rPr>
          <w:t>www.ifma.org</w:t>
        </w:r>
      </w:hyperlink>
      <w:r>
        <w:rPr>
          <w:rFonts w:ascii="Calibri" w:hAnsi="Calibri" w:cs="Calibri"/>
        </w:rPr>
        <w:t xml:space="preserve"> and login at the top right of the page (red button).</w:t>
      </w:r>
    </w:p>
    <w:p w:rsidR="00831C3B" w:rsidRDefault="004B1CE1" w:rsidP="00831C3B">
      <w:pPr>
        <w:autoSpaceDE w:val="0"/>
        <w:autoSpaceDN w:val="0"/>
        <w:adjustRightInd w:val="0"/>
        <w:ind w:left="720" w:hanging="360"/>
        <w:rPr>
          <w:rFonts w:ascii="Times New Roman" w:hAnsi="Times New Roman" w:cs="Times New Roman"/>
          <w:sz w:val="24"/>
          <w:szCs w:val="24"/>
        </w:rPr>
      </w:pPr>
      <w:r>
        <w:rPr>
          <w:rFonts w:ascii="Calibri" w:hAnsi="Calibri" w:cs="Calibri"/>
        </w:rPr>
        <w:t xml:space="preserve"> </w:t>
      </w:r>
      <w:r w:rsidR="00831C3B">
        <w:rPr>
          <w:rFonts w:ascii="Calibri" w:hAnsi="Calibri" w:cs="Calibri"/>
        </w:rPr>
        <w:t>2.</w:t>
      </w:r>
      <w:r w:rsidR="00831C3B">
        <w:rPr>
          <w:rFonts w:ascii="Calibri" w:hAnsi="Calibri" w:cs="Calibri"/>
          <w:sz w:val="24"/>
          <w:szCs w:val="24"/>
        </w:rPr>
        <w:t xml:space="preserve">       </w:t>
      </w:r>
      <w:r w:rsidR="00831C3B">
        <w:rPr>
          <w:rFonts w:ascii="Calibri" w:hAnsi="Calibri" w:cs="Calibri"/>
        </w:rPr>
        <w:t>Click on Knowledge Base (black tab)</w:t>
      </w:r>
    </w:p>
    <w:p w:rsidR="00831C3B" w:rsidRDefault="004B1CE1" w:rsidP="00831C3B">
      <w:pPr>
        <w:autoSpaceDE w:val="0"/>
        <w:autoSpaceDN w:val="0"/>
        <w:adjustRightInd w:val="0"/>
        <w:ind w:left="720" w:hanging="360"/>
        <w:rPr>
          <w:rFonts w:ascii="Times New Roman" w:hAnsi="Times New Roman" w:cs="Times New Roman"/>
          <w:sz w:val="24"/>
          <w:szCs w:val="24"/>
        </w:rPr>
      </w:pPr>
      <w:r>
        <w:rPr>
          <w:rFonts w:ascii="Calibri" w:hAnsi="Calibri" w:cs="Calibri"/>
        </w:rPr>
        <w:t xml:space="preserve"> </w:t>
      </w:r>
      <w:r w:rsidR="00831C3B">
        <w:rPr>
          <w:rFonts w:ascii="Calibri" w:hAnsi="Calibri" w:cs="Calibri"/>
        </w:rPr>
        <w:t>3.</w:t>
      </w:r>
      <w:r w:rsidR="00831C3B">
        <w:rPr>
          <w:rFonts w:ascii="Calibri" w:hAnsi="Calibri" w:cs="Calibri"/>
          <w:sz w:val="24"/>
          <w:szCs w:val="24"/>
        </w:rPr>
        <w:t xml:space="preserve">       </w:t>
      </w:r>
      <w:r w:rsidR="00831C3B">
        <w:rPr>
          <w:rFonts w:ascii="Calibri" w:hAnsi="Calibri" w:cs="Calibri"/>
        </w:rPr>
        <w:t>Click on Chapter &amp; Leader Tools (scroll down)</w:t>
      </w:r>
    </w:p>
    <w:p w:rsidR="00831C3B" w:rsidRDefault="004B1CE1" w:rsidP="00831C3B">
      <w:pPr>
        <w:autoSpaceDE w:val="0"/>
        <w:autoSpaceDN w:val="0"/>
        <w:adjustRightInd w:val="0"/>
        <w:ind w:left="720" w:hanging="360"/>
        <w:rPr>
          <w:rFonts w:ascii="Times New Roman" w:hAnsi="Times New Roman" w:cs="Times New Roman"/>
          <w:sz w:val="24"/>
          <w:szCs w:val="24"/>
        </w:rPr>
      </w:pPr>
      <w:r>
        <w:rPr>
          <w:rFonts w:ascii="Calibri" w:hAnsi="Calibri" w:cs="Calibri"/>
        </w:rPr>
        <w:t xml:space="preserve"> </w:t>
      </w:r>
      <w:r w:rsidR="00831C3B">
        <w:rPr>
          <w:rFonts w:ascii="Calibri" w:hAnsi="Calibri" w:cs="Calibri"/>
        </w:rPr>
        <w:t>4.</w:t>
      </w:r>
      <w:r w:rsidR="00831C3B">
        <w:rPr>
          <w:rFonts w:ascii="Calibri" w:hAnsi="Calibri" w:cs="Calibri"/>
          <w:sz w:val="24"/>
          <w:szCs w:val="24"/>
        </w:rPr>
        <w:t xml:space="preserve">       </w:t>
      </w:r>
      <w:r w:rsidR="00831C3B">
        <w:rPr>
          <w:rFonts w:ascii="Calibri" w:hAnsi="Calibri" w:cs="Calibri"/>
        </w:rPr>
        <w:t xml:space="preserve">Click on </w:t>
      </w:r>
      <w:r w:rsidR="008F607F">
        <w:rPr>
          <w:rFonts w:ascii="Calibri" w:hAnsi="Calibri" w:cs="Calibri"/>
        </w:rPr>
        <w:t xml:space="preserve">Chapter or </w:t>
      </w:r>
      <w:r w:rsidR="00831C3B">
        <w:rPr>
          <w:rFonts w:ascii="Calibri" w:hAnsi="Calibri" w:cs="Calibri"/>
        </w:rPr>
        <w:t>Council Records &amp; Reports Portal</w:t>
      </w:r>
      <w:r w:rsidR="008F607F">
        <w:rPr>
          <w:rFonts w:ascii="Calibri" w:hAnsi="Calibri" w:cs="Calibri"/>
        </w:rPr>
        <w:t xml:space="preserve"> – whichever is appropriate</w:t>
      </w:r>
    </w:p>
    <w:p w:rsidR="004B1CE1" w:rsidRDefault="004B1CE1" w:rsidP="00831C3B">
      <w:pPr>
        <w:autoSpaceDE w:val="0"/>
        <w:autoSpaceDN w:val="0"/>
        <w:adjustRightInd w:val="0"/>
        <w:ind w:left="720" w:hanging="360"/>
        <w:rPr>
          <w:rFonts w:ascii="Calibri" w:hAnsi="Calibri" w:cs="Calibri"/>
        </w:rPr>
      </w:pPr>
      <w:r>
        <w:rPr>
          <w:rFonts w:ascii="Calibri" w:hAnsi="Calibri" w:cs="Calibri"/>
        </w:rPr>
        <w:t xml:space="preserve"> </w:t>
      </w:r>
      <w:r w:rsidR="00831C3B">
        <w:rPr>
          <w:rFonts w:ascii="Calibri" w:hAnsi="Calibri" w:cs="Calibri"/>
        </w:rPr>
        <w:t>5.</w:t>
      </w:r>
      <w:r w:rsidR="00831C3B">
        <w:rPr>
          <w:rFonts w:ascii="Calibri" w:hAnsi="Calibri" w:cs="Calibri"/>
          <w:sz w:val="24"/>
          <w:szCs w:val="24"/>
        </w:rPr>
        <w:t xml:space="preserve">       </w:t>
      </w:r>
      <w:r w:rsidR="00831C3B">
        <w:rPr>
          <w:rFonts w:ascii="Calibri" w:hAnsi="Calibri" w:cs="Calibri"/>
        </w:rPr>
        <w:t xml:space="preserve">Click on the </w:t>
      </w:r>
      <w:r>
        <w:rPr>
          <w:rFonts w:ascii="Calibri" w:hAnsi="Calibri" w:cs="Calibri"/>
        </w:rPr>
        <w:t>specific report</w:t>
      </w:r>
      <w:r w:rsidR="00831C3B">
        <w:rPr>
          <w:rFonts w:ascii="Calibri" w:hAnsi="Calibri" w:cs="Calibri"/>
        </w:rPr>
        <w:t xml:space="preserve"> you would like to run (roster, drops, expiring, World Workplace, </w:t>
      </w:r>
    </w:p>
    <w:p w:rsidR="00831C3B" w:rsidRDefault="004B1CE1" w:rsidP="00831C3B">
      <w:pPr>
        <w:autoSpaceDE w:val="0"/>
        <w:autoSpaceDN w:val="0"/>
        <w:adjustRightInd w:val="0"/>
        <w:ind w:left="720" w:hanging="360"/>
        <w:rPr>
          <w:rFonts w:ascii="Times New Roman" w:hAnsi="Times New Roman" w:cs="Times New Roman"/>
          <w:sz w:val="24"/>
          <w:szCs w:val="24"/>
        </w:rPr>
      </w:pPr>
      <w:r>
        <w:rPr>
          <w:rFonts w:ascii="Calibri" w:hAnsi="Calibri" w:cs="Calibri"/>
        </w:rPr>
        <w:t xml:space="preserve">            </w:t>
      </w:r>
      <w:proofErr w:type="gramStart"/>
      <w:r w:rsidR="00831C3B">
        <w:rPr>
          <w:rFonts w:ascii="Calibri" w:hAnsi="Calibri" w:cs="Calibri"/>
        </w:rPr>
        <w:t>etc</w:t>
      </w:r>
      <w:proofErr w:type="gramEnd"/>
      <w:r w:rsidR="00831C3B">
        <w:rPr>
          <w:rFonts w:ascii="Calibri" w:hAnsi="Calibri" w:cs="Calibri"/>
        </w:rPr>
        <w:t>.)</w:t>
      </w:r>
    </w:p>
    <w:p w:rsidR="00831C3B" w:rsidRDefault="004B1CE1" w:rsidP="00831C3B">
      <w:pPr>
        <w:autoSpaceDE w:val="0"/>
        <w:autoSpaceDN w:val="0"/>
        <w:adjustRightInd w:val="0"/>
        <w:ind w:left="720" w:hanging="360"/>
        <w:rPr>
          <w:rFonts w:ascii="Times New Roman" w:hAnsi="Times New Roman" w:cs="Times New Roman"/>
          <w:sz w:val="24"/>
          <w:szCs w:val="24"/>
        </w:rPr>
      </w:pPr>
      <w:r>
        <w:rPr>
          <w:rFonts w:ascii="Calibri" w:hAnsi="Calibri" w:cs="Calibri"/>
        </w:rPr>
        <w:t xml:space="preserve"> </w:t>
      </w:r>
      <w:r w:rsidR="00831C3B">
        <w:rPr>
          <w:rFonts w:ascii="Calibri" w:hAnsi="Calibri" w:cs="Calibri"/>
        </w:rPr>
        <w:t>6.</w:t>
      </w:r>
      <w:r w:rsidR="00831C3B">
        <w:rPr>
          <w:rFonts w:ascii="Calibri" w:hAnsi="Calibri" w:cs="Calibri"/>
          <w:sz w:val="24"/>
          <w:szCs w:val="24"/>
        </w:rPr>
        <w:t xml:space="preserve">       </w:t>
      </w:r>
      <w:r w:rsidR="00831C3B">
        <w:rPr>
          <w:rFonts w:ascii="Calibri" w:hAnsi="Calibri" w:cs="Calibri"/>
        </w:rPr>
        <w:t xml:space="preserve">To export the report into Excel, click on the tiny floppy disc icon and scroll down to Excel. </w:t>
      </w:r>
    </w:p>
    <w:p w:rsidR="00831C3B" w:rsidRDefault="00831C3B" w:rsidP="00831C3B">
      <w:pPr>
        <w:autoSpaceDE w:val="0"/>
        <w:autoSpaceDN w:val="0"/>
        <w:adjustRightInd w:val="0"/>
        <w:rPr>
          <w:rFonts w:ascii="Calibri" w:hAnsi="Calibri" w:cs="Calibri"/>
        </w:rPr>
      </w:pPr>
      <w:r>
        <w:rPr>
          <w:rFonts w:ascii="Calibri" w:hAnsi="Calibri" w:cs="Calibri"/>
        </w:rPr>
        <w:t xml:space="preserve"> </w:t>
      </w:r>
    </w:p>
    <w:p w:rsidR="00831C3B" w:rsidRDefault="00831C3B" w:rsidP="00831C3B">
      <w:pPr>
        <w:autoSpaceDE w:val="0"/>
        <w:autoSpaceDN w:val="0"/>
        <w:adjustRightInd w:val="0"/>
        <w:rPr>
          <w:rFonts w:ascii="Calibri" w:hAnsi="Calibri" w:cs="Calibri"/>
          <w:color w:val="1F497D"/>
        </w:rPr>
      </w:pPr>
      <w:r>
        <w:rPr>
          <w:rFonts w:ascii="Calibri" w:hAnsi="Calibri" w:cs="Calibri"/>
        </w:rPr>
        <w:t xml:space="preserve">Your login is typically your membership id number. If you need your login and password, </w:t>
      </w:r>
      <w:r w:rsidR="004B1CE1">
        <w:rPr>
          <w:rFonts w:ascii="Calibri" w:hAnsi="Calibri" w:cs="Calibri"/>
        </w:rPr>
        <w:t xml:space="preserve">email </w:t>
      </w:r>
      <w:hyperlink r:id="rId6" w:history="1">
        <w:r w:rsidR="004B1CE1" w:rsidRPr="005B4432">
          <w:rPr>
            <w:rStyle w:val="Hyperlink"/>
            <w:rFonts w:ascii="Calibri" w:hAnsi="Calibri" w:cs="Calibri"/>
          </w:rPr>
          <w:t>components@ifma.org</w:t>
        </w:r>
      </w:hyperlink>
      <w:r w:rsidR="004B1CE1">
        <w:rPr>
          <w:rFonts w:ascii="Calibri" w:hAnsi="Calibri" w:cs="Calibri"/>
        </w:rPr>
        <w:t xml:space="preserve"> or call </w:t>
      </w:r>
      <w:r w:rsidR="004B1CE1" w:rsidRPr="004B1CE1">
        <w:rPr>
          <w:rStyle w:val="skypepnhprintcontainer1379684673"/>
          <w:rFonts w:cs="Helvetica"/>
          <w:color w:val="000000"/>
        </w:rPr>
        <w:t>281-609-0990.</w:t>
      </w:r>
    </w:p>
    <w:p w:rsidR="00831C3B" w:rsidRPr="00B3594B" w:rsidRDefault="00831C3B" w:rsidP="00831C3B">
      <w:pPr>
        <w:autoSpaceDE w:val="0"/>
        <w:autoSpaceDN w:val="0"/>
        <w:adjustRightInd w:val="0"/>
        <w:rPr>
          <w:rFonts w:ascii="Times New Roman" w:hAnsi="Times New Roman" w:cs="Times New Roman"/>
          <w:sz w:val="16"/>
          <w:szCs w:val="16"/>
        </w:rPr>
      </w:pPr>
    </w:p>
    <w:p w:rsidR="00831C3B" w:rsidRDefault="00831C3B" w:rsidP="00831C3B">
      <w:pPr>
        <w:rPr>
          <w:b/>
          <w:sz w:val="24"/>
          <w:szCs w:val="24"/>
        </w:rPr>
      </w:pPr>
      <w:r>
        <w:rPr>
          <w:b/>
          <w:sz w:val="24"/>
          <w:szCs w:val="24"/>
        </w:rPr>
        <w:t>IFMA Member Types Cheat Sheet:</w:t>
      </w:r>
    </w:p>
    <w:p w:rsidR="00831C3B" w:rsidRDefault="00831C3B" w:rsidP="00831C3B">
      <w:pPr>
        <w:rPr>
          <w:b/>
          <w:sz w:val="24"/>
          <w:szCs w:val="24"/>
          <w:u w:val="single"/>
        </w:rPr>
      </w:pPr>
      <w:r>
        <w:rPr>
          <w:b/>
          <w:sz w:val="24"/>
          <w:szCs w:val="24"/>
          <w:u w:val="single"/>
        </w:rPr>
        <w:t>CODE</w:t>
      </w:r>
      <w:r w:rsidR="00B3594B">
        <w:rPr>
          <w:b/>
          <w:sz w:val="24"/>
          <w:szCs w:val="24"/>
        </w:rPr>
        <w:tab/>
        <w:t xml:space="preserve">     </w:t>
      </w:r>
      <w:r>
        <w:rPr>
          <w:b/>
          <w:sz w:val="24"/>
          <w:szCs w:val="24"/>
        </w:rPr>
        <w:t xml:space="preserve"> </w:t>
      </w:r>
      <w:r>
        <w:rPr>
          <w:b/>
          <w:sz w:val="24"/>
          <w:szCs w:val="24"/>
          <w:u w:val="single"/>
        </w:rPr>
        <w:t>DESCRIPTION</w:t>
      </w:r>
      <w:r>
        <w:rPr>
          <w:b/>
          <w:sz w:val="24"/>
          <w:szCs w:val="24"/>
        </w:rPr>
        <w:tab/>
      </w:r>
    </w:p>
    <w:p w:rsidR="00306F5D" w:rsidRDefault="00831C3B" w:rsidP="00B3594B">
      <w:pPr>
        <w:pStyle w:val="Header"/>
        <w:tabs>
          <w:tab w:val="left" w:pos="720"/>
        </w:tabs>
        <w:rPr>
          <w:szCs w:val="24"/>
        </w:rPr>
      </w:pPr>
      <w:r>
        <w:rPr>
          <w:rFonts w:asciiTheme="minorHAnsi" w:hAnsiTheme="minorHAnsi"/>
          <w:szCs w:val="24"/>
        </w:rPr>
        <w:t>A</w:t>
      </w:r>
      <w:r>
        <w:rPr>
          <w:rFonts w:asciiTheme="minorHAnsi" w:hAnsiTheme="minorHAnsi"/>
          <w:szCs w:val="24"/>
        </w:rPr>
        <w:tab/>
        <w:t xml:space="preserve">     </w:t>
      </w:r>
      <w:r w:rsidR="00306F5D">
        <w:rPr>
          <w:rFonts w:asciiTheme="minorHAnsi" w:hAnsiTheme="minorHAnsi"/>
          <w:szCs w:val="24"/>
        </w:rPr>
        <w:t xml:space="preserve"> </w:t>
      </w:r>
      <w:r>
        <w:rPr>
          <w:rFonts w:asciiTheme="minorHAnsi" w:hAnsiTheme="minorHAnsi"/>
          <w:szCs w:val="24"/>
        </w:rPr>
        <w:t>Associate</w:t>
      </w:r>
      <w:r w:rsidR="00B3594B">
        <w:rPr>
          <w:rFonts w:asciiTheme="minorHAnsi" w:hAnsiTheme="minorHAnsi"/>
          <w:szCs w:val="24"/>
        </w:rPr>
        <w:tab/>
        <w:t xml:space="preserve">                                         </w:t>
      </w:r>
      <w:r w:rsidR="00B3594B">
        <w:rPr>
          <w:rFonts w:ascii="Calibri" w:hAnsi="Calibri"/>
          <w:sz w:val="20"/>
        </w:rPr>
        <w:t xml:space="preserve">FM                   </w:t>
      </w:r>
      <w:r w:rsidR="00B3594B" w:rsidRPr="00B3594B">
        <w:rPr>
          <w:rFonts w:ascii="Calibri" w:hAnsi="Calibri"/>
          <w:sz w:val="20"/>
        </w:rPr>
        <w:t xml:space="preserve"> </w:t>
      </w:r>
      <w:r w:rsidR="00306F5D" w:rsidRPr="00B3594B">
        <w:rPr>
          <w:rFonts w:ascii="Calibri" w:hAnsi="Calibri"/>
          <w:szCs w:val="24"/>
        </w:rPr>
        <w:t>Former Associate Member</w:t>
      </w:r>
    </w:p>
    <w:p w:rsidR="00306F5D" w:rsidRDefault="00306F5D" w:rsidP="00306F5D">
      <w:pPr>
        <w:rPr>
          <w:sz w:val="24"/>
          <w:szCs w:val="24"/>
        </w:rPr>
      </w:pPr>
      <w:r>
        <w:rPr>
          <w:sz w:val="24"/>
          <w:szCs w:val="24"/>
        </w:rPr>
        <w:t>F</w:t>
      </w:r>
      <w:r w:rsidR="00B3594B">
        <w:rPr>
          <w:sz w:val="24"/>
          <w:szCs w:val="24"/>
        </w:rPr>
        <w:t>P</w:t>
      </w:r>
      <w:r w:rsidR="00B3594B">
        <w:rPr>
          <w:sz w:val="24"/>
          <w:szCs w:val="24"/>
        </w:rPr>
        <w:tab/>
        <w:t xml:space="preserve">      </w:t>
      </w:r>
      <w:r>
        <w:rPr>
          <w:sz w:val="24"/>
          <w:szCs w:val="24"/>
        </w:rPr>
        <w:t>Former Professional</w:t>
      </w:r>
      <w:r w:rsidR="00B3594B">
        <w:rPr>
          <w:sz w:val="24"/>
          <w:szCs w:val="24"/>
        </w:rPr>
        <w:tab/>
        <w:t xml:space="preserve">           </w:t>
      </w:r>
      <w:r>
        <w:rPr>
          <w:sz w:val="24"/>
          <w:szCs w:val="24"/>
        </w:rPr>
        <w:t>IF</w:t>
      </w:r>
      <w:r>
        <w:rPr>
          <w:sz w:val="24"/>
          <w:szCs w:val="24"/>
        </w:rPr>
        <w:tab/>
      </w:r>
      <w:r w:rsidR="00B3594B">
        <w:rPr>
          <w:sz w:val="24"/>
          <w:szCs w:val="24"/>
        </w:rPr>
        <w:t xml:space="preserve">      </w:t>
      </w:r>
      <w:r>
        <w:rPr>
          <w:sz w:val="24"/>
          <w:szCs w:val="24"/>
        </w:rPr>
        <w:t>IFMA Fellow Member</w:t>
      </w:r>
    </w:p>
    <w:p w:rsidR="00831C3B" w:rsidRDefault="00306F5D" w:rsidP="00306F5D">
      <w:pPr>
        <w:rPr>
          <w:sz w:val="24"/>
          <w:szCs w:val="24"/>
        </w:rPr>
      </w:pPr>
      <w:r>
        <w:rPr>
          <w:sz w:val="24"/>
          <w:szCs w:val="24"/>
        </w:rPr>
        <w:t>L</w:t>
      </w:r>
      <w:r>
        <w:rPr>
          <w:sz w:val="24"/>
          <w:szCs w:val="24"/>
        </w:rPr>
        <w:tab/>
      </w:r>
      <w:r w:rsidR="00B3594B">
        <w:rPr>
          <w:sz w:val="24"/>
          <w:szCs w:val="24"/>
        </w:rPr>
        <w:t xml:space="preserve">      </w:t>
      </w:r>
      <w:r>
        <w:rPr>
          <w:sz w:val="24"/>
          <w:szCs w:val="24"/>
        </w:rPr>
        <w:t>Lifetime</w:t>
      </w:r>
      <w:r w:rsidR="00B3594B">
        <w:rPr>
          <w:sz w:val="24"/>
          <w:szCs w:val="24"/>
        </w:rPr>
        <w:t xml:space="preserve">                                           M</w:t>
      </w:r>
      <w:r w:rsidR="00B3594B">
        <w:rPr>
          <w:sz w:val="24"/>
          <w:szCs w:val="24"/>
        </w:rPr>
        <w:tab/>
        <w:t xml:space="preserve">      </w:t>
      </w:r>
      <w:r>
        <w:rPr>
          <w:sz w:val="24"/>
          <w:szCs w:val="24"/>
        </w:rPr>
        <w:t>Member</w:t>
      </w:r>
      <w:r w:rsidR="00831C3B">
        <w:rPr>
          <w:sz w:val="24"/>
          <w:szCs w:val="24"/>
        </w:rPr>
        <w:tab/>
      </w:r>
      <w:r w:rsidR="00831C3B">
        <w:rPr>
          <w:sz w:val="24"/>
          <w:szCs w:val="24"/>
        </w:rPr>
        <w:tab/>
      </w:r>
    </w:p>
    <w:p w:rsidR="00831C3B" w:rsidRDefault="00B3594B" w:rsidP="00831C3B">
      <w:pPr>
        <w:rPr>
          <w:sz w:val="24"/>
          <w:szCs w:val="24"/>
        </w:rPr>
      </w:pPr>
      <w:r>
        <w:rPr>
          <w:sz w:val="24"/>
          <w:szCs w:val="24"/>
        </w:rPr>
        <w:t xml:space="preserve">PM </w:t>
      </w:r>
      <w:r>
        <w:rPr>
          <w:sz w:val="24"/>
          <w:szCs w:val="24"/>
        </w:rPr>
        <w:tab/>
        <w:t xml:space="preserve">      </w:t>
      </w:r>
      <w:r w:rsidR="00831C3B">
        <w:rPr>
          <w:sz w:val="24"/>
          <w:szCs w:val="24"/>
        </w:rPr>
        <w:t>Potential Member</w:t>
      </w:r>
      <w:r>
        <w:rPr>
          <w:sz w:val="24"/>
          <w:szCs w:val="24"/>
        </w:rPr>
        <w:tab/>
      </w:r>
      <w:r>
        <w:rPr>
          <w:sz w:val="24"/>
          <w:szCs w:val="24"/>
        </w:rPr>
        <w:tab/>
        <w:t xml:space="preserve">           </w:t>
      </w:r>
      <w:r w:rsidR="00831C3B">
        <w:rPr>
          <w:sz w:val="24"/>
          <w:szCs w:val="24"/>
        </w:rPr>
        <w:t>R</w:t>
      </w:r>
      <w:r w:rsidR="00831C3B">
        <w:rPr>
          <w:sz w:val="24"/>
          <w:szCs w:val="24"/>
        </w:rPr>
        <w:tab/>
      </w:r>
      <w:r>
        <w:rPr>
          <w:sz w:val="24"/>
          <w:szCs w:val="24"/>
        </w:rPr>
        <w:t xml:space="preserve">      </w:t>
      </w:r>
      <w:r w:rsidR="00831C3B">
        <w:rPr>
          <w:sz w:val="24"/>
          <w:szCs w:val="24"/>
        </w:rPr>
        <w:t>Retired</w:t>
      </w:r>
    </w:p>
    <w:p w:rsidR="00306F5D" w:rsidRDefault="00831C3B" w:rsidP="00831C3B">
      <w:pPr>
        <w:rPr>
          <w:sz w:val="24"/>
          <w:szCs w:val="24"/>
        </w:rPr>
      </w:pPr>
      <w:r>
        <w:rPr>
          <w:sz w:val="24"/>
          <w:szCs w:val="24"/>
        </w:rPr>
        <w:t>S</w:t>
      </w:r>
      <w:r>
        <w:rPr>
          <w:sz w:val="24"/>
          <w:szCs w:val="24"/>
        </w:rPr>
        <w:tab/>
      </w:r>
      <w:r w:rsidR="00B3594B">
        <w:rPr>
          <w:sz w:val="24"/>
          <w:szCs w:val="24"/>
        </w:rPr>
        <w:t xml:space="preserve">      </w:t>
      </w:r>
      <w:r>
        <w:rPr>
          <w:sz w:val="24"/>
          <w:szCs w:val="24"/>
        </w:rPr>
        <w:t>Student</w:t>
      </w:r>
      <w:r w:rsidR="00B3594B">
        <w:rPr>
          <w:sz w:val="24"/>
          <w:szCs w:val="24"/>
        </w:rPr>
        <w:tab/>
      </w:r>
      <w:r w:rsidR="00B3594B">
        <w:rPr>
          <w:sz w:val="24"/>
          <w:szCs w:val="24"/>
        </w:rPr>
        <w:tab/>
      </w:r>
      <w:r w:rsidR="00B3594B">
        <w:rPr>
          <w:sz w:val="24"/>
          <w:szCs w:val="24"/>
        </w:rPr>
        <w:tab/>
        <w:t xml:space="preserve">          </w:t>
      </w:r>
      <w:r w:rsidR="00306F5D">
        <w:rPr>
          <w:sz w:val="24"/>
          <w:szCs w:val="24"/>
        </w:rPr>
        <w:t>YP</w:t>
      </w:r>
      <w:r w:rsidR="00306F5D">
        <w:rPr>
          <w:sz w:val="24"/>
          <w:szCs w:val="24"/>
        </w:rPr>
        <w:tab/>
      </w:r>
      <w:r w:rsidR="00B3594B">
        <w:rPr>
          <w:sz w:val="24"/>
          <w:szCs w:val="24"/>
        </w:rPr>
        <w:t xml:space="preserve">      </w:t>
      </w:r>
      <w:r w:rsidR="00306F5D">
        <w:rPr>
          <w:sz w:val="24"/>
          <w:szCs w:val="24"/>
        </w:rPr>
        <w:t>Young Professional</w:t>
      </w:r>
    </w:p>
    <w:p w:rsidR="00B3594B" w:rsidRDefault="00831C3B" w:rsidP="00831C3B">
      <w:pPr>
        <w:rPr>
          <w:sz w:val="24"/>
          <w:szCs w:val="24"/>
        </w:rPr>
      </w:pPr>
      <w:r>
        <w:rPr>
          <w:sz w:val="24"/>
          <w:szCs w:val="24"/>
        </w:rPr>
        <w:t>SL</w:t>
      </w:r>
      <w:r>
        <w:rPr>
          <w:sz w:val="24"/>
          <w:szCs w:val="24"/>
        </w:rPr>
        <w:tab/>
      </w:r>
      <w:r w:rsidR="00B3594B">
        <w:rPr>
          <w:sz w:val="24"/>
          <w:szCs w:val="24"/>
        </w:rPr>
        <w:t xml:space="preserve">      </w:t>
      </w:r>
      <w:r>
        <w:rPr>
          <w:sz w:val="24"/>
          <w:szCs w:val="24"/>
        </w:rPr>
        <w:t xml:space="preserve">Corporate Sustaining Partner </w:t>
      </w:r>
    </w:p>
    <w:p w:rsidR="00B3594B" w:rsidRPr="00B3594B" w:rsidRDefault="00B3594B" w:rsidP="00831C3B">
      <w:pPr>
        <w:rPr>
          <w:sz w:val="16"/>
          <w:szCs w:val="16"/>
        </w:rPr>
      </w:pPr>
    </w:p>
    <w:p w:rsidR="00B3594B" w:rsidRPr="004B1CE1" w:rsidRDefault="00B3594B" w:rsidP="00B3594B">
      <w:pPr>
        <w:rPr>
          <w:b/>
          <w:sz w:val="20"/>
          <w:szCs w:val="20"/>
        </w:rPr>
      </w:pPr>
      <w:r w:rsidRPr="004B1CE1">
        <w:rPr>
          <w:b/>
          <w:sz w:val="20"/>
          <w:szCs w:val="20"/>
        </w:rPr>
        <w:t>Young Professional Member:</w:t>
      </w:r>
    </w:p>
    <w:p w:rsidR="00B3594B" w:rsidRPr="004B1CE1" w:rsidRDefault="00B3594B" w:rsidP="00B3594B">
      <w:pPr>
        <w:rPr>
          <w:bCs/>
          <w:sz w:val="20"/>
          <w:szCs w:val="20"/>
        </w:rPr>
      </w:pPr>
      <w:r w:rsidRPr="004B1CE1">
        <w:rPr>
          <w:bCs/>
          <w:sz w:val="20"/>
          <w:szCs w:val="20"/>
        </w:rPr>
        <w:t xml:space="preserve">Open to new IFMA members who are under the age of 30, and new or current IFMA members who graduated from an accredited university or college within the last 12 months at the time of application or membership reclassification/renewal. Young professional membership is limited to two years. </w:t>
      </w:r>
    </w:p>
    <w:p w:rsidR="00B3594B" w:rsidRPr="004B1CE1" w:rsidRDefault="00B3594B" w:rsidP="00B3594B">
      <w:pPr>
        <w:rPr>
          <w:b/>
          <w:bCs/>
          <w:sz w:val="20"/>
          <w:szCs w:val="20"/>
        </w:rPr>
      </w:pPr>
      <w:r w:rsidRPr="004B1CE1">
        <w:rPr>
          <w:b/>
          <w:bCs/>
          <w:sz w:val="20"/>
          <w:szCs w:val="20"/>
        </w:rPr>
        <w:t>IFMA Fellow Member:</w:t>
      </w:r>
    </w:p>
    <w:p w:rsidR="00B3594B" w:rsidRPr="004B1CE1" w:rsidRDefault="00B3594B" w:rsidP="00B3594B">
      <w:pPr>
        <w:rPr>
          <w:sz w:val="20"/>
          <w:szCs w:val="20"/>
        </w:rPr>
      </w:pPr>
      <w:r w:rsidRPr="004B1CE1">
        <w:rPr>
          <w:bCs/>
          <w:sz w:val="20"/>
          <w:szCs w:val="20"/>
        </w:rPr>
        <w:t>The most prestigious title bestowed by the Association is that of IFMA Fellow. Fellowship recognizes outstanding contributions to the Association. Fellowship creates an elite core of respected leaders who can be called upon to act as advisors to and ambassadors for the Association.  Fellows are selected by nomination only.</w:t>
      </w:r>
    </w:p>
    <w:p w:rsidR="00306F5D" w:rsidRPr="00306F5D" w:rsidRDefault="00306F5D" w:rsidP="00831C3B">
      <w:pPr>
        <w:rPr>
          <w:sz w:val="12"/>
          <w:szCs w:val="12"/>
        </w:rPr>
      </w:pPr>
    </w:p>
    <w:p w:rsidR="00306F5D" w:rsidRPr="004B1CE1" w:rsidRDefault="00306F5D" w:rsidP="00831C3B">
      <w:pPr>
        <w:rPr>
          <w:b/>
          <w:sz w:val="24"/>
          <w:szCs w:val="24"/>
        </w:rPr>
      </w:pPr>
      <w:r w:rsidRPr="004B1CE1">
        <w:rPr>
          <w:b/>
          <w:sz w:val="24"/>
          <w:szCs w:val="24"/>
        </w:rPr>
        <w:t>Dropped Report:</w:t>
      </w:r>
    </w:p>
    <w:p w:rsidR="004B1CE1" w:rsidRPr="004B1CE1" w:rsidRDefault="004B1CE1" w:rsidP="00831C3B">
      <w:pPr>
        <w:rPr>
          <w:sz w:val="24"/>
          <w:szCs w:val="24"/>
        </w:rPr>
      </w:pPr>
      <w:r w:rsidRPr="004B1CE1">
        <w:rPr>
          <w:sz w:val="24"/>
          <w:szCs w:val="24"/>
        </w:rPr>
        <w:t>If</w:t>
      </w:r>
      <w:r w:rsidR="00306F5D" w:rsidRPr="004B1CE1">
        <w:rPr>
          <w:sz w:val="24"/>
          <w:szCs w:val="24"/>
        </w:rPr>
        <w:t xml:space="preserve"> the member type is FP or FM they dropped their IFMA membership</w:t>
      </w:r>
      <w:r w:rsidRPr="004B1CE1">
        <w:rPr>
          <w:sz w:val="24"/>
          <w:szCs w:val="24"/>
        </w:rPr>
        <w:t>.</w:t>
      </w:r>
    </w:p>
    <w:p w:rsidR="00306F5D" w:rsidRDefault="004B1CE1" w:rsidP="00831C3B">
      <w:pPr>
        <w:rPr>
          <w:sz w:val="24"/>
          <w:szCs w:val="24"/>
        </w:rPr>
      </w:pPr>
      <w:r w:rsidRPr="004B1CE1">
        <w:rPr>
          <w:sz w:val="24"/>
          <w:szCs w:val="24"/>
        </w:rPr>
        <w:t>I</w:t>
      </w:r>
      <w:r w:rsidR="00306F5D" w:rsidRPr="004B1CE1">
        <w:rPr>
          <w:sz w:val="24"/>
          <w:szCs w:val="24"/>
        </w:rPr>
        <w:t xml:space="preserve">f the member type is a current member (A, M, L, R, S, YP, IF etc.) they dropped the chapter or council. </w:t>
      </w:r>
    </w:p>
    <w:p w:rsidR="008F607F" w:rsidRPr="008F607F" w:rsidRDefault="008F607F" w:rsidP="00831C3B">
      <w:pPr>
        <w:rPr>
          <w:b/>
          <w:sz w:val="24"/>
          <w:szCs w:val="24"/>
        </w:rPr>
      </w:pPr>
      <w:r w:rsidRPr="008F607F">
        <w:rPr>
          <w:b/>
          <w:sz w:val="24"/>
          <w:szCs w:val="24"/>
        </w:rPr>
        <w:t>Credentials Report:</w:t>
      </w:r>
    </w:p>
    <w:p w:rsidR="008F607F" w:rsidRPr="008F607F" w:rsidRDefault="008F607F" w:rsidP="008F607F">
      <w:r w:rsidRPr="008F607F">
        <w:t>CFM:</w:t>
      </w:r>
    </w:p>
    <w:p w:rsidR="008F607F" w:rsidRPr="008F607F" w:rsidRDefault="008F607F" w:rsidP="008F607F">
      <w:r w:rsidRPr="008F607F">
        <w:t>First date, certified date is the date on which they first received the credential</w:t>
      </w:r>
    </w:p>
    <w:p w:rsidR="008F607F" w:rsidRPr="008F607F" w:rsidRDefault="008F607F" w:rsidP="008F607F">
      <w:r w:rsidRPr="008F607F">
        <w:t>Effective date is the date of their most recent recertification</w:t>
      </w:r>
    </w:p>
    <w:p w:rsidR="008F607F" w:rsidRPr="008F607F" w:rsidRDefault="008F607F" w:rsidP="008F607F">
      <w:r w:rsidRPr="008F607F">
        <w:t>Thru date is the date of the credential expiration</w:t>
      </w:r>
    </w:p>
    <w:p w:rsidR="008F607F" w:rsidRPr="008F607F" w:rsidRDefault="008F607F" w:rsidP="008F607F">
      <w:r w:rsidRPr="008F607F">
        <w:t>If a date is only listed in the effective date column, and not the certified date column, they have not held the credential long enough for a renewal</w:t>
      </w:r>
    </w:p>
    <w:p w:rsidR="008F607F" w:rsidRPr="008F607F" w:rsidRDefault="008F607F" w:rsidP="008F607F">
      <w:r w:rsidRPr="008F607F">
        <w:t>FMP:</w:t>
      </w:r>
    </w:p>
    <w:p w:rsidR="008F607F" w:rsidRPr="008F607F" w:rsidRDefault="008F607F" w:rsidP="008F607F">
      <w:r w:rsidRPr="008F607F">
        <w:t>This is a lifetime credential and there is only one effective date</w:t>
      </w:r>
    </w:p>
    <w:p w:rsidR="008F607F" w:rsidRPr="008F607F" w:rsidRDefault="008F607F" w:rsidP="008F607F">
      <w:r w:rsidRPr="008F607F">
        <w:t>SFP:</w:t>
      </w:r>
    </w:p>
    <w:p w:rsidR="008F607F" w:rsidRPr="008F607F" w:rsidRDefault="008F607F" w:rsidP="008F607F">
      <w:r w:rsidRPr="008F607F">
        <w:t>Effective date is the date the certificate was awarded</w:t>
      </w:r>
    </w:p>
    <w:p w:rsidR="004B1CE1" w:rsidRPr="004B1CE1" w:rsidRDefault="008F607F" w:rsidP="00831C3B">
      <w:pPr>
        <w:rPr>
          <w:sz w:val="20"/>
          <w:szCs w:val="20"/>
        </w:rPr>
      </w:pPr>
      <w:r w:rsidRPr="008F607F">
        <w:t>Thru date is the date the Term of Validity expires</w:t>
      </w:r>
      <w:bookmarkStart w:id="0" w:name="_GoBack"/>
      <w:bookmarkEnd w:id="0"/>
    </w:p>
    <w:sectPr w:rsidR="004B1CE1" w:rsidRPr="004B1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3B"/>
    <w:rsid w:val="00306F5D"/>
    <w:rsid w:val="004A5B9A"/>
    <w:rsid w:val="004B1CE1"/>
    <w:rsid w:val="00831C3B"/>
    <w:rsid w:val="008F607F"/>
    <w:rsid w:val="00B3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718B1-FCC2-4CE6-91C8-20D4F0BC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C3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1C3B"/>
    <w:pPr>
      <w:tabs>
        <w:tab w:val="center" w:pos="4320"/>
        <w:tab w:val="right" w:pos="8640"/>
      </w:tabs>
    </w:pPr>
    <w:rPr>
      <w:rFonts w:ascii="Book Antiqua" w:eastAsia="Times New Roman" w:hAnsi="Book Antiqua" w:cs="Times New Roman"/>
      <w:sz w:val="24"/>
      <w:szCs w:val="20"/>
    </w:rPr>
  </w:style>
  <w:style w:type="character" w:customStyle="1" w:styleId="HeaderChar">
    <w:name w:val="Header Char"/>
    <w:basedOn w:val="DefaultParagraphFont"/>
    <w:link w:val="Header"/>
    <w:rsid w:val="00831C3B"/>
    <w:rPr>
      <w:rFonts w:ascii="Book Antiqua" w:eastAsia="Times New Roman" w:hAnsi="Book Antiqua" w:cs="Times New Roman"/>
      <w:sz w:val="24"/>
      <w:szCs w:val="20"/>
    </w:rPr>
  </w:style>
  <w:style w:type="character" w:styleId="Hyperlink">
    <w:name w:val="Hyperlink"/>
    <w:basedOn w:val="DefaultParagraphFont"/>
    <w:uiPriority w:val="99"/>
    <w:unhideWhenUsed/>
    <w:rsid w:val="00831C3B"/>
    <w:rPr>
      <w:color w:val="0000FF"/>
      <w:u w:val="single"/>
    </w:rPr>
  </w:style>
  <w:style w:type="character" w:customStyle="1" w:styleId="skypepnhprintcontainer1379684673">
    <w:name w:val="skype_pnh_print_container_1379684673"/>
    <w:basedOn w:val="DefaultParagraphFont"/>
    <w:rsid w:val="004B1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6583">
      <w:bodyDiv w:val="1"/>
      <w:marLeft w:val="0"/>
      <w:marRight w:val="0"/>
      <w:marTop w:val="0"/>
      <w:marBottom w:val="0"/>
      <w:divBdr>
        <w:top w:val="none" w:sz="0" w:space="0" w:color="auto"/>
        <w:left w:val="none" w:sz="0" w:space="0" w:color="auto"/>
        <w:bottom w:val="none" w:sz="0" w:space="0" w:color="auto"/>
        <w:right w:val="none" w:sz="0" w:space="0" w:color="auto"/>
      </w:divBdr>
    </w:div>
    <w:div w:id="494030692">
      <w:bodyDiv w:val="1"/>
      <w:marLeft w:val="0"/>
      <w:marRight w:val="0"/>
      <w:marTop w:val="0"/>
      <w:marBottom w:val="0"/>
      <w:divBdr>
        <w:top w:val="none" w:sz="0" w:space="0" w:color="auto"/>
        <w:left w:val="none" w:sz="0" w:space="0" w:color="auto"/>
        <w:bottom w:val="none" w:sz="0" w:space="0" w:color="auto"/>
        <w:right w:val="none" w:sz="0" w:space="0" w:color="auto"/>
      </w:divBdr>
    </w:div>
    <w:div w:id="1790780901">
      <w:bodyDiv w:val="1"/>
      <w:marLeft w:val="0"/>
      <w:marRight w:val="0"/>
      <w:marTop w:val="0"/>
      <w:marBottom w:val="0"/>
      <w:divBdr>
        <w:top w:val="none" w:sz="0" w:space="0" w:color="auto"/>
        <w:left w:val="none" w:sz="0" w:space="0" w:color="auto"/>
        <w:bottom w:val="none" w:sz="0" w:space="0" w:color="auto"/>
        <w:right w:val="none" w:sz="0" w:space="0" w:color="auto"/>
      </w:divBdr>
    </w:div>
    <w:div w:id="200045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onents@ifma.org" TargetMode="External"/><Relationship Id="rId5" Type="http://schemas.openxmlformats.org/officeDocument/2006/relationships/hyperlink" Target="http://www.ifma.org" TargetMode="External"/><Relationship Id="rId4" Type="http://schemas.openxmlformats.org/officeDocument/2006/relationships/hyperlink" Target="http://www.if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Amy</dc:creator>
  <cp:lastModifiedBy>Campbell, Amy</cp:lastModifiedBy>
  <cp:revision>4</cp:revision>
  <dcterms:created xsi:type="dcterms:W3CDTF">2013-09-16T18:28:00Z</dcterms:created>
  <dcterms:modified xsi:type="dcterms:W3CDTF">2014-03-10T19:43:00Z</dcterms:modified>
</cp:coreProperties>
</file>